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97" w:tblpY="2086"/>
        <w:tblOverlap w:val="never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32"/>
        <w:gridCol w:w="1556"/>
        <w:gridCol w:w="1354"/>
        <w:gridCol w:w="99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职务执行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企业固定资产</w:t>
            </w:r>
          </w:p>
        </w:tc>
        <w:tc>
          <w:tcPr>
            <w:tcW w:w="123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上年销售收入</w:t>
            </w:r>
          </w:p>
        </w:tc>
        <w:tc>
          <w:tcPr>
            <w:tcW w:w="1354" w:type="dxa"/>
            <w:vAlign w:val="center"/>
          </w:tcPr>
          <w:p>
            <w:pPr>
              <w:jc w:val="left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利税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主要产品名称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产品主要市场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企业简况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协会审批意见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年  月  日（章）</w:t>
            </w:r>
          </w:p>
        </w:tc>
      </w:tr>
    </w:tbl>
    <w:p>
      <w:pPr>
        <w:jc w:val="center"/>
        <w:rPr>
          <w:sz w:val="20"/>
          <w:szCs w:val="2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贵州省食品工业协会入会申请表</w:t>
      </w:r>
    </w:p>
    <w:p>
      <w:pPr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center"/>
        <w:rPr>
          <w:sz w:val="20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填表日期：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122A"/>
    <w:rsid w:val="077D6E1C"/>
    <w:rsid w:val="1BB3122A"/>
    <w:rsid w:val="235310AE"/>
    <w:rsid w:val="4CC5083F"/>
    <w:rsid w:val="4E0E0F59"/>
    <w:rsid w:val="5C3C067B"/>
    <w:rsid w:val="704B13F3"/>
    <w:rsid w:val="753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2020-06-12T13:03:00Z</dcterms:created>
  <dc:creator>新领程_胡逸霄</dc:creator>
  <cp:lastModifiedBy>新领程_胡逸霄</cp:lastModifiedBy>
  <dcterms:modified xsi:type="dcterms:W3CDTF">2020-08-04T04:11:00Z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